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2C" w:rsidRDefault="0086562C" w:rsidP="0086562C">
      <w:pPr>
        <w:spacing w:after="0" w:line="240" w:lineRule="auto"/>
        <w:jc w:val="center"/>
        <w:rPr>
          <w:b/>
          <w:i/>
          <w:sz w:val="28"/>
          <w:szCs w:val="28"/>
        </w:rPr>
      </w:pPr>
      <w:bookmarkStart w:id="0" w:name="_GoBack"/>
      <w:bookmarkEnd w:id="0"/>
      <w:r>
        <w:rPr>
          <w:b/>
          <w:i/>
          <w:noProof/>
          <w:sz w:val="28"/>
          <w:szCs w:val="28"/>
        </w:rPr>
        <w:drawing>
          <wp:inline distT="0" distB="0" distL="0" distR="0">
            <wp:extent cx="1123950" cy="487826"/>
            <wp:effectExtent l="19050" t="0" r="0" b="0"/>
            <wp:docPr id="1" name="Picture 1" descr="C:\Users\laltman\AppData\Local\Microsoft\Windows\Temporary Internet Files\Content.IE5\91XPEORM\MC9004417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tman\AppData\Local\Microsoft\Windows\Temporary Internet Files\Content.IE5\91XPEORM\MC900441798[1].png"/>
                    <pic:cNvPicPr>
                      <a:picLocks noChangeAspect="1" noChangeArrowheads="1"/>
                    </pic:cNvPicPr>
                  </pic:nvPicPr>
                  <pic:blipFill>
                    <a:blip r:embed="rId6" cstate="print"/>
                    <a:srcRect/>
                    <a:stretch>
                      <a:fillRect/>
                    </a:stretch>
                  </pic:blipFill>
                  <pic:spPr bwMode="auto">
                    <a:xfrm>
                      <a:off x="0" y="0"/>
                      <a:ext cx="1123950" cy="487826"/>
                    </a:xfrm>
                    <a:prstGeom prst="rect">
                      <a:avLst/>
                    </a:prstGeom>
                    <a:noFill/>
                    <a:ln w="9525">
                      <a:noFill/>
                      <a:miter lim="800000"/>
                      <a:headEnd/>
                      <a:tailEnd/>
                    </a:ln>
                  </pic:spPr>
                </pic:pic>
              </a:graphicData>
            </a:graphic>
          </wp:inline>
        </w:drawing>
      </w:r>
    </w:p>
    <w:p w:rsidR="00C0440D" w:rsidRDefault="0086562C" w:rsidP="0086562C">
      <w:pPr>
        <w:spacing w:after="0" w:line="240" w:lineRule="auto"/>
        <w:jc w:val="center"/>
        <w:rPr>
          <w:b/>
          <w:i/>
          <w:sz w:val="28"/>
          <w:szCs w:val="28"/>
        </w:rPr>
      </w:pPr>
      <w:r>
        <w:rPr>
          <w:b/>
          <w:i/>
          <w:sz w:val="28"/>
          <w:szCs w:val="28"/>
        </w:rPr>
        <w:t xml:space="preserve">CHORUS SYLLABUS </w:t>
      </w:r>
      <w:r w:rsidR="00B52B9F">
        <w:rPr>
          <w:b/>
          <w:i/>
          <w:sz w:val="28"/>
          <w:szCs w:val="28"/>
        </w:rPr>
        <w:t>2015/2016</w:t>
      </w:r>
    </w:p>
    <w:p w:rsidR="0086562C" w:rsidRDefault="0086562C" w:rsidP="0086562C">
      <w:pPr>
        <w:spacing w:after="0" w:line="240" w:lineRule="auto"/>
        <w:jc w:val="center"/>
        <w:rPr>
          <w:b/>
          <w:i/>
          <w:sz w:val="28"/>
          <w:szCs w:val="28"/>
        </w:rPr>
      </w:pPr>
      <w:r>
        <w:rPr>
          <w:b/>
          <w:i/>
          <w:sz w:val="28"/>
          <w:szCs w:val="28"/>
        </w:rPr>
        <w:t>Leanne Altman, Director</w:t>
      </w:r>
    </w:p>
    <w:p w:rsidR="0086562C" w:rsidRDefault="0086562C" w:rsidP="0086562C">
      <w:pPr>
        <w:spacing w:after="0" w:line="240" w:lineRule="auto"/>
        <w:rPr>
          <w:b/>
          <w:sz w:val="28"/>
          <w:szCs w:val="28"/>
        </w:rPr>
      </w:pPr>
      <w:r>
        <w:rPr>
          <w:b/>
          <w:sz w:val="28"/>
          <w:szCs w:val="28"/>
        </w:rPr>
        <w:t>Required Materials:</w:t>
      </w:r>
    </w:p>
    <w:p w:rsidR="0086562C" w:rsidRPr="0086562C" w:rsidRDefault="0086562C" w:rsidP="0086562C">
      <w:pPr>
        <w:spacing w:after="0" w:line="240" w:lineRule="auto"/>
        <w:rPr>
          <w:sz w:val="24"/>
          <w:szCs w:val="24"/>
        </w:rPr>
      </w:pPr>
      <w:r w:rsidRPr="0086562C">
        <w:rPr>
          <w:sz w:val="24"/>
          <w:szCs w:val="24"/>
        </w:rPr>
        <w:t>Choral Music – Provided by School</w:t>
      </w:r>
    </w:p>
    <w:p w:rsidR="0086562C" w:rsidRPr="0086562C" w:rsidRDefault="0086562C" w:rsidP="0086562C">
      <w:pPr>
        <w:spacing w:after="0" w:line="240" w:lineRule="auto"/>
        <w:rPr>
          <w:sz w:val="24"/>
          <w:szCs w:val="24"/>
        </w:rPr>
      </w:pPr>
      <w:r w:rsidRPr="0086562C">
        <w:rPr>
          <w:sz w:val="24"/>
          <w:szCs w:val="24"/>
        </w:rPr>
        <w:t>½” Black Binder – May be purchased through school</w:t>
      </w:r>
    </w:p>
    <w:p w:rsidR="0086562C" w:rsidRPr="0086562C" w:rsidRDefault="0086562C" w:rsidP="0086562C">
      <w:pPr>
        <w:spacing w:after="0" w:line="240" w:lineRule="auto"/>
        <w:rPr>
          <w:sz w:val="24"/>
          <w:szCs w:val="24"/>
        </w:rPr>
      </w:pPr>
      <w:r w:rsidRPr="0086562C">
        <w:rPr>
          <w:sz w:val="24"/>
          <w:szCs w:val="24"/>
        </w:rPr>
        <w:t>#2 Pencils</w:t>
      </w:r>
      <w:r w:rsidR="00B52B9F">
        <w:rPr>
          <w:sz w:val="24"/>
          <w:szCs w:val="24"/>
        </w:rPr>
        <w:t xml:space="preserve"> – to be kept in binders</w:t>
      </w:r>
    </w:p>
    <w:p w:rsidR="0086562C" w:rsidRPr="0086562C" w:rsidRDefault="0086562C" w:rsidP="0086562C">
      <w:pPr>
        <w:spacing w:after="0" w:line="240" w:lineRule="auto"/>
        <w:rPr>
          <w:sz w:val="24"/>
          <w:szCs w:val="24"/>
        </w:rPr>
      </w:pPr>
      <w:r w:rsidRPr="0086562C">
        <w:rPr>
          <w:sz w:val="24"/>
          <w:szCs w:val="24"/>
        </w:rPr>
        <w:t>Choral Attire – Purchased Through School</w:t>
      </w:r>
    </w:p>
    <w:p w:rsidR="0086562C" w:rsidRPr="0086562C" w:rsidRDefault="0086562C" w:rsidP="0086562C">
      <w:pPr>
        <w:spacing w:after="0" w:line="240" w:lineRule="auto"/>
        <w:rPr>
          <w:sz w:val="24"/>
          <w:szCs w:val="24"/>
        </w:rPr>
      </w:pPr>
      <w:r w:rsidRPr="0086562C">
        <w:rPr>
          <w:sz w:val="24"/>
          <w:szCs w:val="24"/>
        </w:rPr>
        <w:t>CDs/Videos – Provided by School</w:t>
      </w:r>
    </w:p>
    <w:p w:rsidR="0086562C" w:rsidRDefault="0086562C" w:rsidP="0086562C">
      <w:pPr>
        <w:spacing w:after="0" w:line="240" w:lineRule="auto"/>
        <w:rPr>
          <w:b/>
          <w:sz w:val="28"/>
          <w:szCs w:val="28"/>
        </w:rPr>
      </w:pPr>
      <w:r>
        <w:rPr>
          <w:b/>
          <w:sz w:val="28"/>
          <w:szCs w:val="28"/>
        </w:rPr>
        <w:t>Course Description:</w:t>
      </w:r>
    </w:p>
    <w:p w:rsidR="0086562C" w:rsidRPr="0086562C" w:rsidRDefault="0086562C" w:rsidP="0086562C">
      <w:pPr>
        <w:spacing w:after="0" w:line="240" w:lineRule="auto"/>
        <w:rPr>
          <w:sz w:val="24"/>
          <w:szCs w:val="24"/>
        </w:rPr>
      </w:pPr>
      <w:r w:rsidRPr="0086562C">
        <w:rPr>
          <w:sz w:val="24"/>
          <w:szCs w:val="24"/>
        </w:rPr>
        <w:t xml:space="preserve">Chorus is designed to promote musical growth in the area of Choral Music/Singing.  The class will aide students in gaining the necessary tools to become better, more informed singers and consumers of music.  Students will sing </w:t>
      </w:r>
      <w:r w:rsidRPr="0086562C">
        <w:rPr>
          <w:b/>
          <w:sz w:val="24"/>
          <w:szCs w:val="24"/>
        </w:rPr>
        <w:t>and</w:t>
      </w:r>
      <w:r w:rsidRPr="0086562C">
        <w:rPr>
          <w:sz w:val="24"/>
          <w:szCs w:val="24"/>
        </w:rPr>
        <w:t xml:space="preserve"> study music of various styles, composers, and eras from the United States and around the world.  In addition to enhancing their performance skills and knowledge of music, students will also be taught the importance and use for music in their daily lives, both academically and personally.</w:t>
      </w:r>
      <w:r>
        <w:rPr>
          <w:sz w:val="24"/>
          <w:szCs w:val="24"/>
        </w:rPr>
        <w:t xml:space="preserve">  6</w:t>
      </w:r>
      <w:r w:rsidRPr="0086562C">
        <w:rPr>
          <w:sz w:val="24"/>
          <w:szCs w:val="24"/>
          <w:vertAlign w:val="superscript"/>
        </w:rPr>
        <w:t>th</w:t>
      </w:r>
      <w:r>
        <w:rPr>
          <w:sz w:val="24"/>
          <w:szCs w:val="24"/>
        </w:rPr>
        <w:t xml:space="preserve"> grade Beginning Chorus will begin with the fundamentals of choral singing and sing 2-part, 7</w:t>
      </w:r>
      <w:r w:rsidRPr="0086562C">
        <w:rPr>
          <w:sz w:val="24"/>
          <w:szCs w:val="24"/>
          <w:vertAlign w:val="superscript"/>
        </w:rPr>
        <w:t>th</w:t>
      </w:r>
      <w:r>
        <w:rPr>
          <w:sz w:val="24"/>
          <w:szCs w:val="24"/>
        </w:rPr>
        <w:t xml:space="preserve"> grade will continue study began in 6</w:t>
      </w:r>
      <w:r w:rsidRPr="0086562C">
        <w:rPr>
          <w:sz w:val="24"/>
          <w:szCs w:val="24"/>
          <w:vertAlign w:val="superscript"/>
        </w:rPr>
        <w:t>th</w:t>
      </w:r>
      <w:r>
        <w:rPr>
          <w:sz w:val="24"/>
          <w:szCs w:val="24"/>
        </w:rPr>
        <w:t xml:space="preserve"> grade going in depth with 3 part singing and sight-reading music, 8</w:t>
      </w:r>
      <w:r w:rsidRPr="0086562C">
        <w:rPr>
          <w:sz w:val="24"/>
          <w:szCs w:val="24"/>
          <w:vertAlign w:val="superscript"/>
        </w:rPr>
        <w:t>th</w:t>
      </w:r>
      <w:r>
        <w:rPr>
          <w:sz w:val="24"/>
          <w:szCs w:val="24"/>
        </w:rPr>
        <w:t xml:space="preserve"> grade will continue with study and perform with 7</w:t>
      </w:r>
      <w:r w:rsidRPr="0086562C">
        <w:rPr>
          <w:sz w:val="24"/>
          <w:szCs w:val="24"/>
          <w:vertAlign w:val="superscript"/>
        </w:rPr>
        <w:t>th</w:t>
      </w:r>
      <w:r>
        <w:rPr>
          <w:sz w:val="24"/>
          <w:szCs w:val="24"/>
        </w:rPr>
        <w:t xml:space="preserve"> grade in addition to studying advanced sight-reading and 4-part music.</w:t>
      </w:r>
    </w:p>
    <w:p w:rsidR="0086562C" w:rsidRDefault="0086562C" w:rsidP="0086562C">
      <w:pPr>
        <w:spacing w:after="0" w:line="240" w:lineRule="auto"/>
        <w:rPr>
          <w:b/>
          <w:sz w:val="28"/>
          <w:szCs w:val="28"/>
        </w:rPr>
      </w:pPr>
      <w:r>
        <w:rPr>
          <w:b/>
          <w:sz w:val="28"/>
          <w:szCs w:val="28"/>
        </w:rPr>
        <w:t>Objectives:</w:t>
      </w:r>
    </w:p>
    <w:p w:rsidR="0086562C" w:rsidRPr="0086562C" w:rsidRDefault="0086562C" w:rsidP="0086562C">
      <w:pPr>
        <w:pStyle w:val="ListParagraph"/>
        <w:numPr>
          <w:ilvl w:val="0"/>
          <w:numId w:val="1"/>
        </w:numPr>
        <w:spacing w:after="0" w:line="240" w:lineRule="auto"/>
        <w:rPr>
          <w:sz w:val="24"/>
          <w:szCs w:val="24"/>
        </w:rPr>
      </w:pPr>
      <w:r w:rsidRPr="0086562C">
        <w:rPr>
          <w:sz w:val="24"/>
          <w:szCs w:val="24"/>
        </w:rPr>
        <w:t xml:space="preserve"> To develop an understanding of Choral music and the elements of music.</w:t>
      </w:r>
    </w:p>
    <w:p w:rsidR="0086562C" w:rsidRPr="0086562C" w:rsidRDefault="0086562C" w:rsidP="0086562C">
      <w:pPr>
        <w:pStyle w:val="ListParagraph"/>
        <w:numPr>
          <w:ilvl w:val="0"/>
          <w:numId w:val="1"/>
        </w:numPr>
        <w:spacing w:after="0" w:line="240" w:lineRule="auto"/>
        <w:rPr>
          <w:sz w:val="24"/>
          <w:szCs w:val="24"/>
        </w:rPr>
      </w:pPr>
      <w:r w:rsidRPr="0086562C">
        <w:rPr>
          <w:sz w:val="24"/>
          <w:szCs w:val="24"/>
        </w:rPr>
        <w:t xml:space="preserve"> To develop the skills necessary to become capable and intelligent performers of music.</w:t>
      </w:r>
    </w:p>
    <w:p w:rsidR="0086562C" w:rsidRPr="0086562C" w:rsidRDefault="0086562C" w:rsidP="0086562C">
      <w:pPr>
        <w:pStyle w:val="ListParagraph"/>
        <w:numPr>
          <w:ilvl w:val="0"/>
          <w:numId w:val="1"/>
        </w:numPr>
        <w:spacing w:after="0" w:line="240" w:lineRule="auto"/>
        <w:rPr>
          <w:sz w:val="24"/>
          <w:szCs w:val="24"/>
        </w:rPr>
      </w:pPr>
      <w:r w:rsidRPr="0086562C">
        <w:rPr>
          <w:sz w:val="24"/>
          <w:szCs w:val="24"/>
        </w:rPr>
        <w:t>To sing using correct singing techniques (posture, breath control, diction, intonation, etc.)</w:t>
      </w:r>
    </w:p>
    <w:p w:rsidR="0086562C" w:rsidRPr="0086562C" w:rsidRDefault="0086562C" w:rsidP="0086562C">
      <w:pPr>
        <w:pStyle w:val="ListParagraph"/>
        <w:numPr>
          <w:ilvl w:val="0"/>
          <w:numId w:val="1"/>
        </w:numPr>
        <w:spacing w:after="0" w:line="240" w:lineRule="auto"/>
        <w:rPr>
          <w:sz w:val="24"/>
          <w:szCs w:val="24"/>
        </w:rPr>
      </w:pPr>
      <w:r w:rsidRPr="0086562C">
        <w:rPr>
          <w:sz w:val="24"/>
          <w:szCs w:val="24"/>
        </w:rPr>
        <w:t>To develop an understanding of music in relation to history and culture.</w:t>
      </w:r>
    </w:p>
    <w:p w:rsidR="0086562C" w:rsidRPr="0086562C" w:rsidRDefault="0086562C" w:rsidP="0086562C">
      <w:pPr>
        <w:pStyle w:val="ListParagraph"/>
        <w:numPr>
          <w:ilvl w:val="0"/>
          <w:numId w:val="1"/>
        </w:numPr>
        <w:spacing w:after="0" w:line="240" w:lineRule="auto"/>
        <w:rPr>
          <w:sz w:val="24"/>
          <w:szCs w:val="24"/>
        </w:rPr>
      </w:pPr>
      <w:r w:rsidRPr="0086562C">
        <w:rPr>
          <w:sz w:val="24"/>
          <w:szCs w:val="24"/>
        </w:rPr>
        <w:t>To develop an understanding of the value and role of music in the lives of the students.</w:t>
      </w:r>
    </w:p>
    <w:p w:rsidR="0086562C" w:rsidRDefault="0086562C" w:rsidP="0086562C">
      <w:pPr>
        <w:spacing w:after="0" w:line="240" w:lineRule="auto"/>
        <w:rPr>
          <w:b/>
          <w:sz w:val="28"/>
          <w:szCs w:val="28"/>
        </w:rPr>
      </w:pPr>
      <w:r>
        <w:rPr>
          <w:b/>
          <w:sz w:val="28"/>
          <w:szCs w:val="28"/>
        </w:rPr>
        <w:t>Grading:</w:t>
      </w:r>
    </w:p>
    <w:p w:rsidR="0086562C" w:rsidRPr="0086562C" w:rsidRDefault="0086562C" w:rsidP="0086562C">
      <w:pPr>
        <w:spacing w:after="0" w:line="240" w:lineRule="auto"/>
        <w:rPr>
          <w:sz w:val="24"/>
          <w:szCs w:val="24"/>
        </w:rPr>
      </w:pPr>
      <w:r w:rsidRPr="00B52B9F">
        <w:rPr>
          <w:b/>
          <w:sz w:val="24"/>
          <w:szCs w:val="24"/>
        </w:rPr>
        <w:t xml:space="preserve">While a performance group, chorus is also a </w:t>
      </w:r>
      <w:r w:rsidR="00B52B9F">
        <w:rPr>
          <w:b/>
          <w:sz w:val="24"/>
          <w:szCs w:val="24"/>
        </w:rPr>
        <w:t>CLASS</w:t>
      </w:r>
      <w:r w:rsidRPr="00B52B9F">
        <w:rPr>
          <w:b/>
          <w:sz w:val="24"/>
          <w:szCs w:val="24"/>
        </w:rPr>
        <w:t>.</w:t>
      </w:r>
      <w:r w:rsidRPr="0086562C">
        <w:rPr>
          <w:sz w:val="24"/>
          <w:szCs w:val="24"/>
        </w:rPr>
        <w:t xml:space="preserve">  Students are given daily grades for participation, effort and demonstration of skills taught.  Mid-level assessments will be given for written theory work and assessments of that work.  Major assessment grades will be given for Concerts/Performances.</w:t>
      </w:r>
    </w:p>
    <w:p w:rsidR="0086562C" w:rsidRPr="00B52B9F" w:rsidRDefault="0086562C" w:rsidP="0086562C">
      <w:pPr>
        <w:spacing w:after="0" w:line="240" w:lineRule="auto"/>
        <w:rPr>
          <w:b/>
          <w:sz w:val="24"/>
          <w:szCs w:val="24"/>
        </w:rPr>
      </w:pPr>
      <w:r>
        <w:rPr>
          <w:b/>
          <w:sz w:val="28"/>
          <w:szCs w:val="28"/>
        </w:rPr>
        <w:t>Major assessments (Concerts/Performances) – 50</w:t>
      </w:r>
      <w:proofErr w:type="gramStart"/>
      <w:r>
        <w:rPr>
          <w:b/>
          <w:sz w:val="28"/>
          <w:szCs w:val="28"/>
        </w:rPr>
        <w:t>%</w:t>
      </w:r>
      <w:r w:rsidR="00B52B9F">
        <w:rPr>
          <w:b/>
          <w:sz w:val="28"/>
          <w:szCs w:val="28"/>
        </w:rPr>
        <w:t xml:space="preserve">  In</w:t>
      </w:r>
      <w:proofErr w:type="gramEnd"/>
      <w:r w:rsidR="00B52B9F">
        <w:rPr>
          <w:b/>
          <w:sz w:val="28"/>
          <w:szCs w:val="28"/>
        </w:rPr>
        <w:t xml:space="preserve"> class terms, the concerts and performances are test grades.  It is during those performances that students demonstrate what they have studied and learned in class.  Please realize you are important to the group and needed at each performance.  </w:t>
      </w:r>
      <w:r>
        <w:rPr>
          <w:b/>
          <w:sz w:val="28"/>
          <w:szCs w:val="28"/>
        </w:rPr>
        <w:t xml:space="preserve"> Realizing</w:t>
      </w:r>
      <w:r>
        <w:rPr>
          <w:b/>
          <w:sz w:val="24"/>
          <w:szCs w:val="24"/>
        </w:rPr>
        <w:t xml:space="preserve"> that events may occur that prevent a student from performing (i.e. sickness, death in family) an </w:t>
      </w:r>
      <w:r w:rsidRPr="0086562C">
        <w:rPr>
          <w:b/>
          <w:sz w:val="24"/>
          <w:szCs w:val="24"/>
        </w:rPr>
        <w:t>alternate</w:t>
      </w:r>
      <w:r>
        <w:rPr>
          <w:sz w:val="24"/>
          <w:szCs w:val="24"/>
        </w:rPr>
        <w:t xml:space="preserve"> </w:t>
      </w:r>
      <w:r w:rsidRPr="0086562C">
        <w:rPr>
          <w:b/>
          <w:sz w:val="24"/>
          <w:szCs w:val="24"/>
        </w:rPr>
        <w:t>assessment for absences from Performances will be made up through a 2 page written research paper and oral presentation on a performer/composer</w:t>
      </w:r>
      <w:r w:rsidR="00B52B9F">
        <w:rPr>
          <w:b/>
          <w:sz w:val="24"/>
          <w:szCs w:val="24"/>
        </w:rPr>
        <w:t xml:space="preserve"> </w:t>
      </w:r>
      <w:r w:rsidRPr="0086562C">
        <w:rPr>
          <w:b/>
          <w:sz w:val="24"/>
          <w:szCs w:val="24"/>
        </w:rPr>
        <w:t>agreed upon by the student and teacher or by a written assessment on the components of the music the chorus is performing)</w:t>
      </w:r>
      <w:r w:rsidR="00B52B9F">
        <w:rPr>
          <w:b/>
          <w:sz w:val="24"/>
          <w:szCs w:val="24"/>
        </w:rPr>
        <w:t xml:space="preserve"> (This is the equivalent of a make-up test in another class)</w:t>
      </w:r>
    </w:p>
    <w:p w:rsidR="0086562C" w:rsidRDefault="0086562C" w:rsidP="0086562C">
      <w:pPr>
        <w:spacing w:after="0" w:line="240" w:lineRule="auto"/>
        <w:rPr>
          <w:b/>
          <w:sz w:val="28"/>
          <w:szCs w:val="28"/>
        </w:rPr>
      </w:pPr>
      <w:r>
        <w:rPr>
          <w:b/>
          <w:sz w:val="28"/>
          <w:szCs w:val="28"/>
        </w:rPr>
        <w:t>Mid-level Assessments (Written Theory Work</w:t>
      </w:r>
      <w:r w:rsidR="00B52B9F">
        <w:rPr>
          <w:b/>
          <w:sz w:val="28"/>
          <w:szCs w:val="28"/>
        </w:rPr>
        <w:t>/ Oral Sight-singing quizzes</w:t>
      </w:r>
      <w:r>
        <w:rPr>
          <w:b/>
          <w:sz w:val="28"/>
          <w:szCs w:val="28"/>
        </w:rPr>
        <w:t xml:space="preserve">) – 30% </w:t>
      </w:r>
    </w:p>
    <w:p w:rsidR="0086562C" w:rsidRDefault="0086562C" w:rsidP="0086562C">
      <w:pPr>
        <w:spacing w:after="0" w:line="240" w:lineRule="auto"/>
        <w:rPr>
          <w:b/>
          <w:sz w:val="28"/>
          <w:szCs w:val="28"/>
        </w:rPr>
      </w:pPr>
      <w:r>
        <w:rPr>
          <w:b/>
          <w:sz w:val="28"/>
          <w:szCs w:val="28"/>
        </w:rPr>
        <w:t>Daily Assessments – 20%</w:t>
      </w:r>
    </w:p>
    <w:p w:rsidR="0086562C" w:rsidRDefault="0086562C" w:rsidP="0086562C">
      <w:pPr>
        <w:spacing w:after="0" w:line="240" w:lineRule="auto"/>
        <w:rPr>
          <w:b/>
          <w:sz w:val="28"/>
          <w:szCs w:val="28"/>
        </w:rPr>
      </w:pPr>
    </w:p>
    <w:p w:rsidR="0086562C" w:rsidRDefault="0086562C" w:rsidP="0086562C">
      <w:pPr>
        <w:spacing w:after="0" w:line="240" w:lineRule="auto"/>
        <w:rPr>
          <w:b/>
          <w:sz w:val="28"/>
          <w:szCs w:val="28"/>
        </w:rPr>
      </w:pPr>
      <w:r>
        <w:rPr>
          <w:b/>
          <w:sz w:val="28"/>
          <w:szCs w:val="28"/>
        </w:rPr>
        <w:t>______________________________________, Student Signature</w:t>
      </w:r>
    </w:p>
    <w:p w:rsidR="0086562C" w:rsidRDefault="0086562C" w:rsidP="0086562C">
      <w:pPr>
        <w:spacing w:after="0" w:line="240" w:lineRule="auto"/>
        <w:rPr>
          <w:b/>
          <w:sz w:val="28"/>
          <w:szCs w:val="28"/>
        </w:rPr>
      </w:pPr>
      <w:r>
        <w:rPr>
          <w:b/>
          <w:sz w:val="28"/>
          <w:szCs w:val="28"/>
        </w:rPr>
        <w:t>______________________________________, Parent Signature</w:t>
      </w:r>
    </w:p>
    <w:p w:rsidR="0086562C" w:rsidRDefault="0086562C" w:rsidP="0086562C">
      <w:pPr>
        <w:spacing w:after="0" w:line="240" w:lineRule="auto"/>
        <w:rPr>
          <w:b/>
          <w:sz w:val="28"/>
          <w:szCs w:val="28"/>
        </w:rPr>
      </w:pPr>
    </w:p>
    <w:p w:rsidR="0086562C" w:rsidRPr="00B52B9F" w:rsidRDefault="0086562C" w:rsidP="0086562C">
      <w:pPr>
        <w:spacing w:after="0" w:line="240" w:lineRule="auto"/>
        <w:rPr>
          <w:b/>
        </w:rPr>
      </w:pPr>
      <w:r w:rsidRPr="00B52B9F">
        <w:rPr>
          <w:b/>
        </w:rPr>
        <w:t xml:space="preserve">Contacts for Mrs. Altman,   358-6000 – School, </w:t>
      </w:r>
      <w:r w:rsidR="00B52B9F">
        <w:rPr>
          <w:b/>
        </w:rPr>
        <w:t xml:space="preserve">358-0137 – home, </w:t>
      </w:r>
      <w:r w:rsidR="00F17620" w:rsidRPr="00B52B9F">
        <w:rPr>
          <w:b/>
        </w:rPr>
        <w:t>997-8486</w:t>
      </w:r>
      <w:r w:rsidRPr="00B52B9F">
        <w:rPr>
          <w:b/>
        </w:rPr>
        <w:t xml:space="preserve"> – cell</w:t>
      </w:r>
    </w:p>
    <w:p w:rsidR="0086562C" w:rsidRPr="00B52B9F" w:rsidRDefault="0086562C" w:rsidP="0086562C">
      <w:pPr>
        <w:spacing w:after="0" w:line="240" w:lineRule="auto"/>
        <w:rPr>
          <w:b/>
        </w:rPr>
      </w:pPr>
      <w:r w:rsidRPr="00B52B9F">
        <w:rPr>
          <w:b/>
        </w:rPr>
        <w:tab/>
      </w:r>
      <w:r w:rsidRPr="00B52B9F">
        <w:rPr>
          <w:b/>
        </w:rPr>
        <w:tab/>
      </w:r>
      <w:r w:rsidRPr="00B52B9F">
        <w:rPr>
          <w:b/>
        </w:rPr>
        <w:tab/>
      </w:r>
      <w:r w:rsidRPr="00B52B9F">
        <w:rPr>
          <w:b/>
        </w:rPr>
        <w:tab/>
        <w:t xml:space="preserve">    Email – </w:t>
      </w:r>
      <w:hyperlink r:id="rId7" w:history="1">
        <w:r w:rsidRPr="00B52B9F">
          <w:rPr>
            <w:rStyle w:val="Hyperlink"/>
            <w:b/>
          </w:rPr>
          <w:t>laltman@horrycountyschools.net</w:t>
        </w:r>
      </w:hyperlink>
    </w:p>
    <w:p w:rsidR="0086562C" w:rsidRDefault="00B52B9F" w:rsidP="0086562C">
      <w:pPr>
        <w:spacing w:after="0" w:line="240" w:lineRule="auto"/>
        <w:rPr>
          <w:b/>
        </w:rPr>
      </w:pPr>
      <w:r>
        <w:rPr>
          <w:b/>
        </w:rPr>
        <w:tab/>
      </w:r>
      <w:r>
        <w:rPr>
          <w:b/>
        </w:rPr>
        <w:tab/>
      </w:r>
      <w:r>
        <w:rPr>
          <w:b/>
        </w:rPr>
        <w:tab/>
      </w:r>
      <w:r>
        <w:rPr>
          <w:b/>
        </w:rPr>
        <w:tab/>
        <w:t xml:space="preserve">  </w:t>
      </w:r>
      <w:r w:rsidR="0086562C" w:rsidRPr="00B52B9F">
        <w:rPr>
          <w:b/>
        </w:rPr>
        <w:t xml:space="preserve"> Facebook page – Aynor Middle School Choru</w:t>
      </w:r>
      <w:r>
        <w:rPr>
          <w:b/>
        </w:rPr>
        <w:t>s</w:t>
      </w:r>
    </w:p>
    <w:sectPr w:rsidR="0086562C" w:rsidSect="00B52B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7074"/>
    <w:multiLevelType w:val="hybridMultilevel"/>
    <w:tmpl w:val="B1049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2C"/>
    <w:rsid w:val="00127EC4"/>
    <w:rsid w:val="003C3608"/>
    <w:rsid w:val="00753F81"/>
    <w:rsid w:val="0086562C"/>
    <w:rsid w:val="00B52B9F"/>
    <w:rsid w:val="00C0440D"/>
    <w:rsid w:val="00F17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C"/>
    <w:rPr>
      <w:rFonts w:ascii="Tahoma" w:hAnsi="Tahoma" w:cs="Tahoma"/>
      <w:sz w:val="16"/>
      <w:szCs w:val="16"/>
    </w:rPr>
  </w:style>
  <w:style w:type="paragraph" w:styleId="ListParagraph">
    <w:name w:val="List Paragraph"/>
    <w:basedOn w:val="Normal"/>
    <w:uiPriority w:val="34"/>
    <w:qFormat/>
    <w:rsid w:val="0086562C"/>
    <w:pPr>
      <w:ind w:left="720"/>
      <w:contextualSpacing/>
    </w:pPr>
  </w:style>
  <w:style w:type="paragraph" w:styleId="NoSpacing">
    <w:name w:val="No Spacing"/>
    <w:uiPriority w:val="1"/>
    <w:qFormat/>
    <w:rsid w:val="0086562C"/>
    <w:pPr>
      <w:spacing w:after="0" w:line="240" w:lineRule="auto"/>
    </w:pPr>
    <w:rPr>
      <w:sz w:val="24"/>
      <w:szCs w:val="24"/>
    </w:rPr>
  </w:style>
  <w:style w:type="character" w:styleId="Hyperlink">
    <w:name w:val="Hyperlink"/>
    <w:basedOn w:val="DefaultParagraphFont"/>
    <w:uiPriority w:val="99"/>
    <w:unhideWhenUsed/>
    <w:rsid w:val="008656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C"/>
    <w:rPr>
      <w:rFonts w:ascii="Tahoma" w:hAnsi="Tahoma" w:cs="Tahoma"/>
      <w:sz w:val="16"/>
      <w:szCs w:val="16"/>
    </w:rPr>
  </w:style>
  <w:style w:type="paragraph" w:styleId="ListParagraph">
    <w:name w:val="List Paragraph"/>
    <w:basedOn w:val="Normal"/>
    <w:uiPriority w:val="34"/>
    <w:qFormat/>
    <w:rsid w:val="0086562C"/>
    <w:pPr>
      <w:ind w:left="720"/>
      <w:contextualSpacing/>
    </w:pPr>
  </w:style>
  <w:style w:type="paragraph" w:styleId="NoSpacing">
    <w:name w:val="No Spacing"/>
    <w:uiPriority w:val="1"/>
    <w:qFormat/>
    <w:rsid w:val="0086562C"/>
    <w:pPr>
      <w:spacing w:after="0" w:line="240" w:lineRule="auto"/>
    </w:pPr>
    <w:rPr>
      <w:sz w:val="24"/>
      <w:szCs w:val="24"/>
    </w:rPr>
  </w:style>
  <w:style w:type="character" w:styleId="Hyperlink">
    <w:name w:val="Hyperlink"/>
    <w:basedOn w:val="DefaultParagraphFont"/>
    <w:uiPriority w:val="99"/>
    <w:unhideWhenUsed/>
    <w:rsid w:val="008656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altman@horrycounty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Horry County Schools</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Altman</dc:creator>
  <cp:lastModifiedBy>Administrator</cp:lastModifiedBy>
  <cp:revision>2</cp:revision>
  <cp:lastPrinted>2012-08-22T17:42:00Z</cp:lastPrinted>
  <dcterms:created xsi:type="dcterms:W3CDTF">2015-08-28T17:29:00Z</dcterms:created>
  <dcterms:modified xsi:type="dcterms:W3CDTF">2015-08-28T17:29:00Z</dcterms:modified>
</cp:coreProperties>
</file>